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11A6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Разработка урока с использованием </w:t>
      </w:r>
      <w:r>
        <w:rPr>
          <w:rFonts w:ascii="Times New Roman" w:hAnsi="Times New Roman" w:cs="Times New Roman"/>
          <w:b/>
          <w:bCs/>
          <w:sz w:val="28"/>
          <w:szCs w:val="28"/>
          <w:lang w:val="en-US" w:eastAsia="ru-RU"/>
        </w:rPr>
        <w:t>LEGO</w:t>
      </w:r>
      <w:r w:rsidRPr="006776DF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– технологий</w:t>
      </w:r>
    </w:p>
    <w:p w:rsidR="00424F71" w:rsidRDefault="00424F71" w:rsidP="009411A6">
      <w:pPr>
        <w:pStyle w:val="a4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424F71" w:rsidRDefault="00424F71" w:rsidP="009411A6">
      <w:pPr>
        <w:pStyle w:val="a4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ФИО: </w:t>
      </w:r>
      <w:r w:rsidRPr="001401A3">
        <w:rPr>
          <w:rFonts w:ascii="Times New Roman" w:hAnsi="Times New Roman" w:cs="Times New Roman"/>
          <w:bCs/>
          <w:sz w:val="28"/>
          <w:szCs w:val="28"/>
          <w:lang w:eastAsia="ru-RU"/>
        </w:rPr>
        <w:t>Чеботарева Ирина Вячеславовна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Должность: </w:t>
      </w:r>
      <w:r w:rsidRPr="001401A3">
        <w:rPr>
          <w:rFonts w:ascii="Times New Roman" w:hAnsi="Times New Roman" w:cs="Times New Roman"/>
          <w:bCs/>
          <w:sz w:val="28"/>
          <w:szCs w:val="28"/>
          <w:lang w:eastAsia="ru-RU"/>
        </w:rPr>
        <w:t>учитель математики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Предмет: 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геометрия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Тема: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«Теорема Пифагора»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Тип урока: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изучение и первичное закрепление новых знаний и способов деятельности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Участники: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обучающиеся 8 класса</w:t>
      </w:r>
    </w:p>
    <w:p w:rsidR="009411A6" w:rsidRPr="004C7673" w:rsidRDefault="009411A6" w:rsidP="009411A6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Цель урока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: </w:t>
      </w:r>
      <w:r w:rsidRPr="004C7673">
        <w:rPr>
          <w:rFonts w:ascii="Times New Roman" w:hAnsi="Times New Roman" w:cs="Times New Roman"/>
          <w:sz w:val="28"/>
          <w:szCs w:val="28"/>
        </w:rPr>
        <w:t>сформулировать и доказать теорему Пифагора; учить решать задачи на применение теоремы Пифагора при нахождении неизвестных сторон прямоугольного треугольника.</w:t>
      </w:r>
    </w:p>
    <w:p w:rsidR="009411A6" w:rsidRDefault="009411A6" w:rsidP="009411A6">
      <w:pPr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4C7673">
        <w:rPr>
          <w:rFonts w:ascii="Times New Roman" w:hAnsi="Times New Roman" w:cs="Times New Roman"/>
          <w:b/>
          <w:sz w:val="28"/>
          <w:szCs w:val="28"/>
          <w:u w:val="single"/>
        </w:rPr>
        <w:t>Задачи урока:</w:t>
      </w:r>
      <w:r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</w:p>
    <w:p w:rsidR="009411A6" w:rsidRPr="004C7673" w:rsidRDefault="009411A6" w:rsidP="009411A6">
      <w:pPr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общеобразовательные:</w:t>
      </w:r>
    </w:p>
    <w:p w:rsidR="009411A6" w:rsidRPr="004C7673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 xml:space="preserve">подвести учащихся к формулировке теоремы Пифагора; </w:t>
      </w:r>
    </w:p>
    <w:p w:rsidR="009411A6" w:rsidRPr="004C7673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познакомить с формулировкой теоремы Пифагора;</w:t>
      </w:r>
    </w:p>
    <w:p w:rsidR="009411A6" w:rsidRPr="004C7673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организовать совместное доказательство теоремы Пифагора;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 xml:space="preserve">добиваться осознанного </w:t>
      </w:r>
      <w:proofErr w:type="gramStart"/>
      <w:r w:rsidRPr="004C7673">
        <w:rPr>
          <w:rFonts w:ascii="Times New Roman" w:hAnsi="Times New Roman" w:cs="Times New Roman"/>
          <w:sz w:val="28"/>
          <w:szCs w:val="28"/>
        </w:rPr>
        <w:t>понимания</w:t>
      </w:r>
      <w:proofErr w:type="gramEnd"/>
      <w:r w:rsidRPr="004C7673">
        <w:rPr>
          <w:rFonts w:ascii="Times New Roman" w:hAnsi="Times New Roman" w:cs="Times New Roman"/>
          <w:sz w:val="28"/>
          <w:szCs w:val="28"/>
        </w:rPr>
        <w:t xml:space="preserve"> как формулировки, так и последовательности доказательства теоремы Пи</w:t>
      </w:r>
      <w:r>
        <w:rPr>
          <w:rFonts w:ascii="Times New Roman" w:hAnsi="Times New Roman" w:cs="Times New Roman"/>
          <w:sz w:val="28"/>
          <w:szCs w:val="28"/>
        </w:rPr>
        <w:t>фагора,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учить применять тео</w:t>
      </w:r>
      <w:r>
        <w:rPr>
          <w:rFonts w:ascii="Times New Roman" w:hAnsi="Times New Roman" w:cs="Times New Roman"/>
          <w:sz w:val="28"/>
          <w:szCs w:val="28"/>
        </w:rPr>
        <w:t>рему Пифагора при решении задач.</w:t>
      </w:r>
    </w:p>
    <w:p w:rsidR="009411A6" w:rsidRDefault="009411A6" w:rsidP="009411A6">
      <w:pPr>
        <w:pStyle w:val="a3"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9411A6" w:rsidRPr="004C7673" w:rsidRDefault="009411A6" w:rsidP="009411A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воспитательные: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 xml:space="preserve">способствовать воспитанию дружеских отношений в коллективе, 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 xml:space="preserve">положительной мотивации к изучению предмета, аккуратности, 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добросовестности и чувство ответственности за результаты своей работы;</w:t>
      </w:r>
    </w:p>
    <w:p w:rsidR="009411A6" w:rsidRDefault="009411A6" w:rsidP="009411A6">
      <w:pPr>
        <w:pStyle w:val="a3"/>
        <w:numPr>
          <w:ilvl w:val="0"/>
          <w:numId w:val="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создавать основу для индивидуаль</w:t>
      </w:r>
      <w:r>
        <w:rPr>
          <w:rFonts w:ascii="Times New Roman" w:hAnsi="Times New Roman" w:cs="Times New Roman"/>
          <w:sz w:val="28"/>
          <w:szCs w:val="28"/>
        </w:rPr>
        <w:t>ного развития каждого учащегося.</w:t>
      </w:r>
    </w:p>
    <w:p w:rsidR="009411A6" w:rsidRDefault="009411A6" w:rsidP="009411A6"/>
    <w:p w:rsidR="009411A6" w:rsidRPr="004C7673" w:rsidRDefault="009411A6" w:rsidP="009411A6">
      <w:pPr>
        <w:framePr w:hSpace="180" w:wrap="around" w:vAnchor="text" w:hAnchor="text" w:y="1"/>
        <w:suppressOverlap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развивающие:</w:t>
      </w:r>
    </w:p>
    <w:p w:rsidR="009411A6" w:rsidRPr="004C7673" w:rsidRDefault="009411A6" w:rsidP="009411A6">
      <w:pPr>
        <w:pStyle w:val="a3"/>
        <w:framePr w:hSpace="180" w:wrap="around" w:vAnchor="text" w:hAnchor="text" w:y="1"/>
        <w:numPr>
          <w:ilvl w:val="0"/>
          <w:numId w:val="1"/>
        </w:numPr>
        <w:spacing w:after="0" w:line="240" w:lineRule="auto"/>
        <w:suppressOverlap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 xml:space="preserve">продолжить </w:t>
      </w:r>
      <w:r>
        <w:rPr>
          <w:rFonts w:ascii="Times New Roman" w:hAnsi="Times New Roman" w:cs="Times New Roman"/>
          <w:sz w:val="28"/>
          <w:szCs w:val="28"/>
        </w:rPr>
        <w:t xml:space="preserve">развитие </w:t>
      </w:r>
      <w:r w:rsidRPr="004C7673">
        <w:rPr>
          <w:rFonts w:ascii="Times New Roman" w:hAnsi="Times New Roman" w:cs="Times New Roman"/>
          <w:sz w:val="28"/>
          <w:szCs w:val="28"/>
        </w:rPr>
        <w:t>познавательного интереса к геометрии и к математике в целом;</w:t>
      </w:r>
    </w:p>
    <w:p w:rsidR="009411A6" w:rsidRPr="004C7673" w:rsidRDefault="009411A6" w:rsidP="009411A6">
      <w:pPr>
        <w:pStyle w:val="a3"/>
        <w:framePr w:hSpace="180" w:wrap="around" w:vAnchor="text" w:hAnchor="text" w:y="1"/>
        <w:numPr>
          <w:ilvl w:val="0"/>
          <w:numId w:val="1"/>
        </w:numPr>
        <w:spacing w:after="0" w:line="240" w:lineRule="auto"/>
        <w:suppressOverlap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способствовать развитию логического мышления;</w:t>
      </w:r>
    </w:p>
    <w:p w:rsidR="009411A6" w:rsidRPr="004C7673" w:rsidRDefault="009411A6" w:rsidP="009411A6">
      <w:pPr>
        <w:pStyle w:val="a3"/>
        <w:framePr w:hSpace="180" w:wrap="around" w:vAnchor="text" w:hAnchor="text" w:y="1"/>
        <w:numPr>
          <w:ilvl w:val="0"/>
          <w:numId w:val="1"/>
        </w:numPr>
        <w:spacing w:after="0" w:line="240" w:lineRule="auto"/>
        <w:suppressOverlap/>
        <w:rPr>
          <w:rFonts w:ascii="Times New Roman" w:hAnsi="Times New Roman" w:cs="Times New Roman"/>
          <w:sz w:val="28"/>
          <w:szCs w:val="28"/>
        </w:rPr>
      </w:pPr>
      <w:r w:rsidRPr="004C7673">
        <w:rPr>
          <w:rFonts w:ascii="Times New Roman" w:hAnsi="Times New Roman" w:cs="Times New Roman"/>
          <w:sz w:val="28"/>
          <w:szCs w:val="28"/>
        </w:rPr>
        <w:t>совершенствовать способы активизации внимания учащихся;</w:t>
      </w:r>
    </w:p>
    <w:p w:rsidR="009411A6" w:rsidRPr="006776DF" w:rsidRDefault="009411A6" w:rsidP="009411A6">
      <w:pPr>
        <w:ind w:firstLine="708"/>
      </w:pPr>
      <w:r w:rsidRPr="004C7673">
        <w:rPr>
          <w:rFonts w:ascii="Times New Roman" w:hAnsi="Times New Roman" w:cs="Times New Roman"/>
          <w:sz w:val="28"/>
          <w:szCs w:val="28"/>
        </w:rPr>
        <w:t>продолжить работу по формированию  потребности приобретения знаний.</w:t>
      </w:r>
    </w:p>
    <w:p w:rsidR="00E45E30" w:rsidRDefault="00E45E30"/>
    <w:p w:rsidR="009411A6" w:rsidRDefault="009411A6"/>
    <w:p w:rsidR="00424F71" w:rsidRDefault="00424F71" w:rsidP="009411A6">
      <w:pPr>
        <w:pStyle w:val="a4"/>
        <w:spacing w:line="276" w:lineRule="auto"/>
      </w:pPr>
    </w:p>
    <w:p w:rsidR="00424F71" w:rsidRDefault="00424F71" w:rsidP="009411A6">
      <w:pPr>
        <w:pStyle w:val="a4"/>
        <w:spacing w:line="276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Планируемый результат обучения, в том числе и формирование УУД: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Предметные: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Знать теорему Пифагора.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Понимать, как найти неизвестную сторону прямоугольного треугольника при помощи теоремы Пифагора.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Познавательные УУД: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умение ориентироваться в своей системе знаний: отличать новое от уже известного; с помощью учителя добывать новые знания: находить ответы на вопросы, используя учебник, свой жизненный опыт и информацию, полученную на уроке.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Коммуникативные УУД: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умение оформлять свои мысли в устной форме; слушать и понимать речь других;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Регулятивные УУД: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умение определять и формулировать цель на уроке с помощью учителя; проговаривать последовательность действий на уроке; работать по коллективно составленному плану; планировать своё действие в соответствии с поставленной задачей; вносить необходимые коррективы в действие после его завершения на основе его оценки и учёта характера сделанных ошибок; высказывать своё предположение.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Личностные УУД: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способность к самооценке на основе критерия успешности учебной деятельности.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Основные понятия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>: Теорема Пифагора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Ресурсы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 xml:space="preserve">: </w:t>
      </w:r>
      <w:proofErr w:type="gramStart"/>
      <w:r w:rsidRPr="00D914FD">
        <w:rPr>
          <w:rFonts w:ascii="Times New Roman" w:hAnsi="Times New Roman" w:cs="Times New Roman"/>
          <w:sz w:val="28"/>
          <w:szCs w:val="28"/>
          <w:lang w:eastAsia="ru-RU"/>
        </w:rPr>
        <w:t>-У</w:t>
      </w:r>
      <w:proofErr w:type="gramEnd"/>
      <w:r w:rsidRPr="00D914FD">
        <w:rPr>
          <w:rFonts w:ascii="Times New Roman" w:hAnsi="Times New Roman" w:cs="Times New Roman"/>
          <w:sz w:val="28"/>
          <w:szCs w:val="28"/>
          <w:lang w:eastAsia="ru-RU"/>
        </w:rPr>
        <w:t xml:space="preserve">чебник для общеобразовательных учреждений : «Геометрия 7-9 класс» Л.С. </w:t>
      </w:r>
      <w:proofErr w:type="spellStart"/>
      <w:r w:rsidRPr="00D914FD">
        <w:rPr>
          <w:rFonts w:ascii="Times New Roman" w:hAnsi="Times New Roman" w:cs="Times New Roman"/>
          <w:sz w:val="28"/>
          <w:szCs w:val="28"/>
          <w:lang w:eastAsia="ru-RU"/>
        </w:rPr>
        <w:t>Атанасян</w:t>
      </w:r>
      <w:proofErr w:type="spellEnd"/>
      <w:r w:rsidRPr="00D914FD">
        <w:rPr>
          <w:rFonts w:ascii="Times New Roman" w:hAnsi="Times New Roman" w:cs="Times New Roman"/>
          <w:sz w:val="28"/>
          <w:szCs w:val="28"/>
          <w:lang w:eastAsia="ru-RU"/>
        </w:rPr>
        <w:t>, В.Ф. Бутузов, С.Б. Кадомцев и др.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- кубики ЛЕГО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- презентация к уроку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 xml:space="preserve">- интеллект </w:t>
      </w:r>
      <w:r>
        <w:rPr>
          <w:rFonts w:ascii="Times New Roman" w:hAnsi="Times New Roman" w:cs="Times New Roman"/>
          <w:sz w:val="28"/>
          <w:szCs w:val="28"/>
          <w:lang w:eastAsia="ru-RU"/>
        </w:rPr>
        <w:t>–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 xml:space="preserve"> карта</w:t>
      </w:r>
    </w:p>
    <w:p w:rsidR="009411A6" w:rsidRPr="00D914FD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9411A6" w:rsidRPr="00B4695E" w:rsidRDefault="009411A6" w:rsidP="009411A6">
      <w:pPr>
        <w:pStyle w:val="a4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 </w:t>
      </w:r>
    </w:p>
    <w:p w:rsidR="009411A6" w:rsidRPr="00B4695E" w:rsidRDefault="009411A6" w:rsidP="009411A6">
      <w:pPr>
        <w:pStyle w:val="a4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proofErr w:type="gramStart"/>
      <w:r w:rsidRPr="00B4695E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B4695E">
        <w:rPr>
          <w:rFonts w:ascii="Times New Roman" w:hAnsi="Times New Roman" w:cs="Times New Roman"/>
          <w:b/>
          <w:sz w:val="28"/>
          <w:szCs w:val="28"/>
        </w:rPr>
        <w:t>.Организационный этап.</w:t>
      </w:r>
      <w:proofErr w:type="gramEnd"/>
    </w:p>
    <w:p w:rsidR="009411A6" w:rsidRPr="00B4695E" w:rsidRDefault="009411A6" w:rsidP="009411A6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9411A6" w:rsidRPr="00D914FD" w:rsidRDefault="009411A6" w:rsidP="009411A6">
      <w:pPr>
        <w:pStyle w:val="a4"/>
        <w:tabs>
          <w:tab w:val="center" w:pos="4677"/>
        </w:tabs>
        <w:spacing w:line="276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Учитель:</w:t>
      </w:r>
      <w:r w:rsidRPr="00D914FD">
        <w:rPr>
          <w:rFonts w:ascii="Times New Roman" w:hAnsi="Times New Roman" w:cs="Times New Roman"/>
          <w:sz w:val="28"/>
          <w:szCs w:val="28"/>
          <w:lang w:eastAsia="ru-RU"/>
        </w:rPr>
        <w:tab/>
        <w:t>Друзья мои, я очень рада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Войти в приветливый наш класс.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И для меня уже награда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Вниманье ваших умных глаз.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Я знаю, каждый в классе гений,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Но без труда талант не впрок.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Возьмём же ручки и мелок</w:t>
      </w:r>
    </w:p>
    <w:p w:rsidR="009411A6" w:rsidRPr="00D914FD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hAnsi="Times New Roman" w:cs="Times New Roman"/>
          <w:sz w:val="28"/>
          <w:szCs w:val="28"/>
          <w:lang w:eastAsia="ru-RU"/>
        </w:rPr>
        <w:t>И вместе сочиним урок.</w:t>
      </w:r>
    </w:p>
    <w:p w:rsidR="009411A6" w:rsidRDefault="009411A6" w:rsidP="009411A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424F71" w:rsidRDefault="00424F71" w:rsidP="009411A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</w:p>
    <w:p w:rsidR="009411A6" w:rsidRPr="00B4695E" w:rsidRDefault="009411A6" w:rsidP="009411A6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>II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. Актуализация знаний.</w:t>
      </w:r>
    </w:p>
    <w:p w:rsidR="009411A6" w:rsidRDefault="009411A6" w:rsidP="009411A6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Здравствуйте ребята! Начнём мы наш урок с повторения. Внимание на экран. Посмотрите на следующую цепочку: </w:t>
      </w:r>
    </w:p>
    <w:p w:rsidR="009411A6" w:rsidRPr="00D914FD" w:rsidRDefault="003873D6" w:rsidP="009411A6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42.7pt;margin-top:31.7pt;width:21.75pt;height:0;z-index:251661312" o:connectortype="straight">
            <v:stroke endarrow="block"/>
          </v:shape>
        </w:pict>
      </w: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pict>
          <v:shape id="_x0000_s1026" type="#_x0000_t32" style="position:absolute;left:0;text-align:left;margin-left:258.95pt;margin-top:7.7pt;width:46.5pt;height:.05pt;z-index:251660288" o:connectortype="straight">
            <v:stroke endarrow="block"/>
          </v:shape>
        </w:pic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5 класс</w:t>
      </w:r>
      <w:r w:rsidR="00941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(вид по сторонам и углам) </w: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</w:t>
      </w:r>
      <w:r w:rsidR="00941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          </w: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7 класс (соотношения между сторонами и углами) </w:t>
      </w:r>
      <w:r w:rsidR="00941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</w: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941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   </w: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8 класс (3 формулы </w:t>
      </w:r>
      <w:r w:rsidR="009411A6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для вычисления </w:t>
      </w:r>
      <w:r w:rsidR="009411A6"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площади). Как вы думаете, о какой геометрической фигуре идёт речь?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Ученики: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треугольнике. 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 Правильно. Ответьте, какие виды треугольников вам известны?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Ученики: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азносторонние, равнобедренные, равносторонние, тупоугольны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е, прямоугольные, остроугольные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 Н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 сегодня мы поговорим о таком треугольнике, у которого одна из сторон носит название «натянутая тетива». Что это за треугольник?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Ученики: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рямоугольный.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ерно. Перечислите всё, что вы знаете </w:t>
      </w:r>
      <w:proofErr w:type="gramStart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proofErr w:type="gramEnd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этом треугольнике. Можете воспользоваться интеллект – картой. 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Ученики: </w:t>
      </w:r>
    </w:p>
    <w:p w:rsidR="009411A6" w:rsidRPr="00D914FD" w:rsidRDefault="009411A6" w:rsidP="009411A6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2085975" cy="1564104"/>
            <wp:effectExtent l="19050" t="0" r="9525" b="0"/>
            <wp:docPr id="1" name="Рисунок 1" descr="D:\с рабочего стола 2018-2019\со стола рабочего март 2018\23 февраля 2018\Downloads\WhatsApp Image 2021-12-02 at 17.57.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с рабочего стола 2018-2019\со стола рабочего март 2018\23 февраля 2018\Downloads\WhatsApp Image 2021-12-02 at 17.57.14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8570" cy="156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 Ребята, о соотношении каких 3-х элементов прямоугольного треугольника мы ещё не говорили на уроках геометрии?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Ученики: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вязь между гипотенузой и катетами.</w:t>
      </w: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Учитель: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ерно. Данное открытие было сделано Пифагором, и теорема, доказанная им, была названа в его честь. А сейчас вопрос: назовите тему нашего урока и её цель.</w:t>
      </w: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</w:p>
    <w:p w:rsidR="009411A6" w:rsidRPr="00B4695E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469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lastRenderedPageBreak/>
        <w:t>III</w:t>
      </w:r>
      <w:r w:rsidRPr="00B469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 Постановка цели и задач урока. Мотивация учебной деятельности.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Ученики: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</w:t>
      </w: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ема урока – теорема Пифагора, цель – узнать формулировку теоремы Пифагора, доказать её,  и  с помощью этой теоремы решать задачи на нахождение неизвестных сторон прямоугольного треугольника.</w:t>
      </w: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Учитель: В школьном курсе мы будем доказывать эту теорему дважды, хотя доказательств существует не менее 400. Я вам предлагаю сформулировать эту теорему. И чтобы вам было легче с этой работой справиться, предлагаю вам использовать конструктор ЛЕГО.</w:t>
      </w:r>
    </w:p>
    <w:p w:rsidR="009411A6" w:rsidRPr="00B4695E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</w:pPr>
      <w:r w:rsidRPr="00B469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  <w:lang w:val="en-US"/>
        </w:rPr>
        <w:t>IV</w:t>
      </w:r>
      <w:r w:rsidRPr="00B4695E">
        <w:rPr>
          <w:rFonts w:ascii="Times New Roman" w:hAnsi="Times New Roman" w:cs="Times New Roman"/>
          <w:b/>
          <w:color w:val="000000"/>
          <w:sz w:val="28"/>
          <w:szCs w:val="28"/>
          <w:shd w:val="clear" w:color="auto" w:fill="FFFFFF"/>
        </w:rPr>
        <w:t>. Открытие нового знания.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Ученики выполняют следующую работу:  на сторонах прямоугольного треугольника построены квадраты. На катетах квадраты со сторонами 6 и 8, на гипотенузе – 10. Затем ученики делятся на 2 группы. Первая группа квадраты с катетов накладывает на квадрат гипотенузы. Квадраты совпадают. Ученики второй группы считают «</w:t>
      </w:r>
      <w:proofErr w:type="spellStart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пупрышки</w:t>
      </w:r>
      <w:proofErr w:type="spellEnd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 на всех квадратах по отдельности, затем складывают их на квадратах, которые были расположены на катетах и сравнивают с «</w:t>
      </w:r>
      <w:proofErr w:type="spellStart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пупрышками</w:t>
      </w:r>
      <w:proofErr w:type="spellEnd"/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» квадрата гипотенузы. Учащиеся обеих групп делают вывод: в прямоугольном треугольнике квадрат гипотенузы равен сумме квадратов катетов. </w:t>
      </w:r>
    </w:p>
    <w:p w:rsidR="009411A6" w:rsidRPr="00D914FD" w:rsidRDefault="009411A6" w:rsidP="009411A6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257300" cy="1014413"/>
            <wp:effectExtent l="19050" t="0" r="0" b="0"/>
            <wp:docPr id="4" name="Рисунок 4" descr="D:\с рабочего стола 2018-2019\со стола рабочего март 2018\23 февраля 2018\Downloads\WhatsApp Image 2021-12-02 at 19.18.5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с рабочего стола 2018-2019\со стола рабочего март 2018\23 февраля 2018\Downloads\WhatsApp Image 2021-12-02 at 19.18.55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014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4F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102995" cy="1009539"/>
            <wp:effectExtent l="19050" t="0" r="1905" b="0"/>
            <wp:docPr id="3" name="Рисунок 3" descr="D:\с рабочего стола 2018-2019\со стола рабочего март 2018\23 февраля 2018\Downloads\WhatsApp Image 2021-12-02 at 19.19.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с рабочего стола 2018-2019\со стола рабочего март 2018\23 февраля 2018\Downloads\WhatsApp Image 2021-12-02 at 19.19.12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2770" cy="100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4F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152525" cy="1001617"/>
            <wp:effectExtent l="19050" t="0" r="9525" b="0"/>
            <wp:docPr id="2" name="Рисунок 2" descr="D:\с рабочего стола 2018-2019\со стола рабочего март 2018\23 февраля 2018\Downloads\WhatsApp Image 2021-12-02 at 19.19.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с рабочего стола 2018-2019\со стола рабочего март 2018\23 февраля 2018\Downloads\WhatsApp Image 2021-12-02 at 19.19.2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5079" cy="10038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914FD">
        <w:rPr>
          <w:rFonts w:ascii="Times New Roman" w:hAnsi="Times New Roman" w:cs="Times New Roman"/>
          <w:noProof/>
          <w:color w:val="000000"/>
          <w:sz w:val="28"/>
          <w:szCs w:val="28"/>
          <w:shd w:val="clear" w:color="auto" w:fill="FFFFFF"/>
          <w:lang w:eastAsia="ru-RU"/>
        </w:rPr>
        <w:drawing>
          <wp:inline distT="0" distB="0" distL="0" distR="0">
            <wp:extent cx="1228725" cy="990600"/>
            <wp:effectExtent l="19050" t="0" r="9525" b="0"/>
            <wp:docPr id="8" name="Рисунок 5" descr="D:\с рабочего стола 2018-2019\со стола рабочего март 2018\23 февраля 2018\Downloads\WhatsApp Image 2021-12-02 at 19.19.4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с рабочего стола 2018-2019\со стола рабочего март 2018\23 февраля 2018\Downloads\WhatsApp Image 2021-12-02 at 19.19.45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4820" cy="995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D914FD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Учитель: ребята, чтобы доказать нам теорему, нужно вспомнить ещё некоторые сведения. </w:t>
      </w: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закончите формулу: (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а+в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)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  <w:vertAlign w:val="superscript"/>
        </w:rPr>
        <w:t>2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= …</w:t>
      </w:r>
    </w:p>
    <w:p w:rsidR="009411A6" w:rsidRPr="000C250C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- сформулируйте основные свойства площадей многоугольников 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( 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площадь квадрата и площадь многоугольника, состоящего из нескольких многоугольников).</w:t>
      </w:r>
    </w:p>
    <w:p w:rsidR="009411A6" w:rsidRDefault="009411A6" w:rsidP="009411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Default="009411A6" w:rsidP="009411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Default="009411A6" w:rsidP="009411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Default="009411A6" w:rsidP="009411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Pr="00D914FD" w:rsidRDefault="009411A6" w:rsidP="009411A6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914FD">
        <w:rPr>
          <w:rFonts w:ascii="Times New Roman" w:hAnsi="Times New Roman" w:cs="Times New Roman"/>
          <w:sz w:val="28"/>
          <w:szCs w:val="28"/>
        </w:rPr>
        <w:t>Используя свойства площадей многоугольников, д</w:t>
      </w:r>
      <w:r>
        <w:rPr>
          <w:rFonts w:ascii="Times New Roman" w:hAnsi="Times New Roman" w:cs="Times New Roman"/>
          <w:sz w:val="28"/>
          <w:szCs w:val="28"/>
        </w:rPr>
        <w:t>окажем теорему.</w:t>
      </w:r>
    </w:p>
    <w:p w:rsidR="009411A6" w:rsidRPr="00474CD9" w:rsidRDefault="003873D6" w:rsidP="009411A6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3873D6">
        <w:rPr>
          <w:rFonts w:ascii="Times New Roman" w:hAnsi="Times New Roman" w:cs="Times New Roman"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4pt;height:24pt"/>
        </w:pict>
      </w:r>
      <w:r w:rsidR="009411A6" w:rsidRPr="00D914FD">
        <w:rPr>
          <w:rFonts w:ascii="Times New Roman" w:hAnsi="Times New Roman" w:cs="Times New Roman"/>
          <w:sz w:val="28"/>
          <w:szCs w:val="28"/>
        </w:rPr>
        <w:t xml:space="preserve"> </w:t>
      </w:r>
      <w:r w:rsidR="009411A6" w:rsidRPr="00D914FD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84261" cy="1381125"/>
            <wp:effectExtent l="19050" t="0" r="6489" b="0"/>
            <wp:docPr id="17" name="Рисунок 9" descr="C:\Users\Admin\Desktop\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\Desktop\01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92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4261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1A6" w:rsidRPr="00474CD9" w:rsidRDefault="009411A6" w:rsidP="009411A6">
      <w:pPr>
        <w:pStyle w:val="a4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474CD9">
        <w:rPr>
          <w:rFonts w:ascii="Times New Roman" w:hAnsi="Times New Roman" w:cs="Times New Roman"/>
          <w:color w:val="000000" w:themeColor="text1"/>
          <w:sz w:val="28"/>
          <w:szCs w:val="28"/>
        </w:rPr>
        <w:t>Формулировку теоремы Пифагора легко запомнить, зная  следующее восьмистишие: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Если дан нам треугольник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И притом с прямым углом,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То квадрат гипотенузы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Мы всегда легко найдем.</w:t>
      </w: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br/>
        <w:t>Катеты в квадрат возводим,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Сумму степеней находим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И таким простым путём</w:t>
      </w:r>
    </w:p>
    <w:p w:rsidR="009411A6" w:rsidRPr="00474CD9" w:rsidRDefault="009411A6" w:rsidP="009411A6">
      <w:pPr>
        <w:pStyle w:val="a4"/>
        <w:spacing w:line="276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  <w:r w:rsidRPr="00474CD9">
        <w:rPr>
          <w:rFonts w:ascii="Times New Roman" w:hAnsi="Times New Roman" w:cs="Times New Roman"/>
          <w:b/>
          <w:color w:val="FF0000"/>
          <w:sz w:val="28"/>
          <w:szCs w:val="28"/>
        </w:rPr>
        <w:t>К результату мы придём.</w:t>
      </w:r>
    </w:p>
    <w:p w:rsidR="009411A6" w:rsidRDefault="009411A6" w:rsidP="009411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Pr="00D914FD" w:rsidRDefault="009411A6" w:rsidP="009411A6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сейчас в интеллект – карте запишите формулы теоремы Пифагора.</w:t>
      </w:r>
    </w:p>
    <w:p w:rsidR="009411A6" w:rsidRPr="00D914FD" w:rsidRDefault="009411A6" w:rsidP="009411A6">
      <w:pPr>
        <w:shd w:val="clear" w:color="auto" w:fill="FFFFFF"/>
        <w:spacing w:after="0" w:line="360" w:lineRule="auto"/>
        <w:jc w:val="center"/>
        <w:textAlignment w:val="baseline"/>
        <w:rPr>
          <w:rFonts w:ascii="Times New Roman" w:eastAsia="Meiryo" w:hAnsi="Times New Roman" w:cs="Times New Roman"/>
          <w:b/>
          <w:color w:val="010101"/>
          <w:sz w:val="28"/>
          <w:szCs w:val="28"/>
          <w:bdr w:val="none" w:sz="0" w:space="0" w:color="auto" w:frame="1"/>
          <w:lang w:eastAsia="ru-RU"/>
        </w:rPr>
      </w:pPr>
      <w:r>
        <w:rPr>
          <w:rFonts w:ascii="Times New Roman" w:eastAsia="Meiryo" w:hAnsi="Times New Roman" w:cs="Times New Roman"/>
          <w:b/>
          <w:noProof/>
          <w:color w:val="010101"/>
          <w:sz w:val="28"/>
          <w:szCs w:val="28"/>
          <w:bdr w:val="none" w:sz="0" w:space="0" w:color="auto" w:frame="1"/>
          <w:lang w:eastAsia="ru-RU"/>
        </w:rPr>
        <w:drawing>
          <wp:inline distT="0" distB="0" distL="0" distR="0">
            <wp:extent cx="1691329" cy="1867095"/>
            <wp:effectExtent l="114300" t="0" r="80321" b="0"/>
            <wp:docPr id="19" name="Рисунок 13" descr="D:\с рабочего стола 2018-2019\со стола рабочего март 2018\23 февраля 2018\Downloads\WhatsApp Image 2021-12-02 at 21.04.5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с рабочего стола 2018-2019\со стола рабочего март 2018\23 февраля 2018\Downloads\WhatsApp Image 2021-12-02 at 21.04.52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692909" cy="18688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11A6" w:rsidRDefault="009411A6" w:rsidP="009411A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Pr="00B4695E" w:rsidRDefault="009411A6" w:rsidP="009411A6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val="en-US" w:eastAsia="ru-RU"/>
        </w:rPr>
        <w:t>V</w:t>
      </w:r>
      <w:r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  <w:t>. Закрепление новых знаний.</w:t>
      </w:r>
      <w:proofErr w:type="gramEnd"/>
    </w:p>
    <w:p w:rsidR="009411A6" w:rsidRPr="00C104BA" w:rsidRDefault="009411A6" w:rsidP="009411A6">
      <w:pPr>
        <w:spacing w:after="0" w:line="360" w:lineRule="auto"/>
        <w:ind w:firstLine="708"/>
        <w:rPr>
          <w:rFonts w:ascii="Times New Roman" w:eastAsia="Times New Roman" w:hAnsi="Times New Roman" w:cs="Times New Roman"/>
          <w:b/>
          <w:sz w:val="28"/>
          <w:szCs w:val="28"/>
          <w:u w:val="single"/>
          <w:lang w:eastAsia="ru-RU"/>
        </w:rPr>
      </w:pPr>
      <w:r w:rsidRPr="00D914FD">
        <w:rPr>
          <w:rFonts w:ascii="Times New Roman" w:eastAsia="Times New Roman" w:hAnsi="Times New Roman" w:cs="Times New Roman"/>
          <w:sz w:val="28"/>
          <w:szCs w:val="28"/>
          <w:lang w:eastAsia="ru-RU"/>
        </w:rPr>
        <w:t>Вычислите устно.</w:t>
      </w:r>
    </w:p>
    <w:p w:rsidR="009411A6" w:rsidRPr="00D914FD" w:rsidRDefault="009411A6" w:rsidP="009411A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914FD">
        <w:rPr>
          <w:rFonts w:ascii="Times New Roman" w:eastAsia="Times New Roman" w:hAnsi="Times New Roman" w:cs="Times New Roman"/>
          <w:sz w:val="28"/>
          <w:szCs w:val="28"/>
          <w:lang w:eastAsia="ru-RU"/>
        </w:rPr>
        <w:t>1.  Катеты прямоугольного треугольника 7 см и 24 см. Вычислите гипотенузу треугольника. Ответ: 25 см.</w:t>
      </w:r>
    </w:p>
    <w:p w:rsidR="009411A6" w:rsidRPr="00D914FD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914FD">
        <w:rPr>
          <w:rFonts w:ascii="Times New Roman" w:hAnsi="Times New Roman" w:cs="Times New Roman"/>
          <w:sz w:val="28"/>
          <w:szCs w:val="28"/>
        </w:rPr>
        <w:t>2. Гипотенуза прямоугольного треугольника равна 5 см, а один из катетов 3 см. Определите второй катет. Ответ: 4 см.</w:t>
      </w:r>
    </w:p>
    <w:p w:rsidR="009411A6" w:rsidRDefault="009411A6" w:rsidP="009411A6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Учитель: о</w:t>
      </w:r>
      <w:r w:rsidRPr="00D914FD">
        <w:rPr>
          <w:rFonts w:ascii="Times New Roman" w:hAnsi="Times New Roman" w:cs="Times New Roman"/>
          <w:sz w:val="28"/>
          <w:szCs w:val="28"/>
        </w:rPr>
        <w:t xml:space="preserve">казывается, в Древнем Египте треугольник со сторонами 3см, 4 см, 5 см использовался древними египтянами для построения прямых углов и называется </w:t>
      </w:r>
      <w:r>
        <w:rPr>
          <w:rFonts w:ascii="Times New Roman" w:hAnsi="Times New Roman" w:cs="Times New Roman"/>
          <w:sz w:val="28"/>
          <w:szCs w:val="28"/>
        </w:rPr>
        <w:t xml:space="preserve"> он </w:t>
      </w:r>
      <w:r w:rsidRPr="00D914FD">
        <w:rPr>
          <w:rFonts w:ascii="Times New Roman" w:hAnsi="Times New Roman" w:cs="Times New Roman"/>
          <w:sz w:val="28"/>
          <w:szCs w:val="28"/>
        </w:rPr>
        <w:t xml:space="preserve">египетский.  </w:t>
      </w:r>
    </w:p>
    <w:p w:rsidR="009411A6" w:rsidRDefault="009411A6" w:rsidP="009411A6">
      <w:pPr>
        <w:spacing w:after="0" w:line="360" w:lineRule="auto"/>
        <w:ind w:right="-28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25FE8">
        <w:rPr>
          <w:rFonts w:ascii="Times New Roman" w:hAnsi="Times New Roman" w:cs="Times New Roman"/>
          <w:sz w:val="28"/>
          <w:szCs w:val="28"/>
        </w:rPr>
        <w:t xml:space="preserve">Теорема Пифагора достаточно широко применяется в практических задачах. Так и при сдаче ОГЭ выпускники 9 – </w:t>
      </w:r>
      <w:proofErr w:type="spellStart"/>
      <w:r w:rsidRPr="00A25FE8">
        <w:rPr>
          <w:rFonts w:ascii="Times New Roman" w:hAnsi="Times New Roman" w:cs="Times New Roman"/>
          <w:sz w:val="28"/>
          <w:szCs w:val="28"/>
        </w:rPr>
        <w:t>х</w:t>
      </w:r>
      <w:proofErr w:type="spellEnd"/>
      <w:r w:rsidRPr="00A25FE8">
        <w:rPr>
          <w:rFonts w:ascii="Times New Roman" w:hAnsi="Times New Roman" w:cs="Times New Roman"/>
          <w:sz w:val="28"/>
          <w:szCs w:val="28"/>
        </w:rPr>
        <w:t xml:space="preserve"> классов также сталкиваются с заданиями, базированными на применении геометрических заданий в реальной жизни. Как правило, при решении таких задач необходимо применить теорему Пифагора. </w:t>
      </w:r>
    </w:p>
    <w:p w:rsidR="009411A6" w:rsidRDefault="009411A6" w:rsidP="009411A6">
      <w:pPr>
        <w:spacing w:after="0" w:line="360" w:lineRule="auto"/>
        <w:ind w:right="-28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Предлагаю вам решить пару задач.</w:t>
      </w:r>
    </w:p>
    <w:p w:rsidR="009411A6" w:rsidRPr="00D44BDB" w:rsidRDefault="009411A6" w:rsidP="009411A6">
      <w:pPr>
        <w:contextualSpacing/>
        <w:rPr>
          <w:rFonts w:ascii="Times New Roman" w:hAnsi="Times New Roman" w:cs="Times New Roman"/>
          <w:color w:val="000000" w:themeColor="text1"/>
          <w:sz w:val="28"/>
          <w:szCs w:val="28"/>
          <w:u w:val="wave"/>
        </w:rPr>
      </w:pPr>
      <w:r w:rsidRPr="00D44BDB">
        <w:rPr>
          <w:rFonts w:ascii="Times New Roman" w:hAnsi="Times New Roman" w:cs="Times New Roman"/>
          <w:color w:val="000000" w:themeColor="text1"/>
          <w:sz w:val="28"/>
          <w:szCs w:val="28"/>
          <w:u w:val="wave"/>
        </w:rPr>
        <w:t>Задача №</w:t>
      </w:r>
      <w:r>
        <w:rPr>
          <w:rFonts w:ascii="Times New Roman" w:hAnsi="Times New Roman" w:cs="Times New Roman"/>
          <w:color w:val="000000" w:themeColor="text1"/>
          <w:sz w:val="28"/>
          <w:szCs w:val="28"/>
          <w:u w:val="wave"/>
        </w:rPr>
        <w:t xml:space="preserve"> </w:t>
      </w:r>
      <w:r w:rsidRPr="00D44BDB">
        <w:rPr>
          <w:rFonts w:ascii="Times New Roman" w:hAnsi="Times New Roman" w:cs="Times New Roman"/>
          <w:color w:val="000000" w:themeColor="text1"/>
          <w:sz w:val="28"/>
          <w:szCs w:val="28"/>
          <w:u w:val="wave"/>
        </w:rPr>
        <w:t>1</w:t>
      </w:r>
      <w:r w:rsidRPr="00D44BDB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tbl>
      <w:tblPr>
        <w:tblStyle w:val="a5"/>
        <w:tblW w:w="10598" w:type="dxa"/>
        <w:tblLayout w:type="fixed"/>
        <w:tblLook w:val="04A0"/>
      </w:tblPr>
      <w:tblGrid>
        <w:gridCol w:w="2122"/>
        <w:gridCol w:w="3118"/>
        <w:gridCol w:w="1985"/>
        <w:gridCol w:w="3373"/>
      </w:tblGrid>
      <w:tr w:rsidR="009411A6" w:rsidRPr="00D44BDB" w:rsidTr="005154DB">
        <w:tc>
          <w:tcPr>
            <w:tcW w:w="10598" w:type="dxa"/>
            <w:gridSpan w:val="4"/>
          </w:tcPr>
          <w:p w:rsidR="009411A6" w:rsidRPr="00D44BDB" w:rsidRDefault="009411A6" w:rsidP="005154DB">
            <w:pPr>
              <w:contextualSpacing/>
              <w:jc w:val="both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Мальчик прошел от дома по направлению на восток 800 м. Затем повернул на север и прошел 600 </w:t>
            </w:r>
            <w:proofErr w:type="gramStart"/>
            <w:r w:rsidRPr="00D44B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м</w:t>
            </w:r>
            <w:proofErr w:type="gramEnd"/>
            <w:r w:rsidRPr="00D44BDB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. На каком расстоянии (в метрах) от дома оказался мальчик?</w:t>
            </w:r>
          </w:p>
        </w:tc>
      </w:tr>
      <w:tr w:rsidR="009411A6" w:rsidRPr="00D44BDB" w:rsidTr="005154DB">
        <w:tc>
          <w:tcPr>
            <w:tcW w:w="2122" w:type="dxa"/>
            <w:vAlign w:val="center"/>
          </w:tcPr>
          <w:p w:rsidR="009411A6" w:rsidRPr="00D44BDB" w:rsidRDefault="009411A6" w:rsidP="005154DB">
            <w:pPr>
              <w:ind w:left="-113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color w:val="000000" w:themeColor="text1"/>
                <w:sz w:val="24"/>
                <w:lang w:eastAsia="ru-RU"/>
              </w:rPr>
              <w:drawing>
                <wp:inline distT="0" distB="0" distL="0" distR="0">
                  <wp:extent cx="1299845" cy="1217930"/>
                  <wp:effectExtent l="0" t="0" r="0" b="1270"/>
                  <wp:docPr id="23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Рисунок11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891" cy="12198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18" w:type="dxa"/>
            <w:vAlign w:val="center"/>
          </w:tcPr>
          <w:p w:rsidR="009411A6" w:rsidRPr="00D44BDB" w:rsidRDefault="009411A6" w:rsidP="005154DB">
            <w:pPr>
              <w:ind w:left="-108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color w:val="000000" w:themeColor="text1"/>
                <w:sz w:val="24"/>
                <w:lang w:eastAsia="ru-RU"/>
              </w:rPr>
              <w:drawing>
                <wp:inline distT="0" distB="0" distL="0" distR="0">
                  <wp:extent cx="1962150" cy="1299098"/>
                  <wp:effectExtent l="0" t="0" r="0" b="0"/>
                  <wp:docPr id="24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Рисунок12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2414" cy="13058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9411A6" w:rsidRPr="00D44BDB" w:rsidRDefault="009411A6" w:rsidP="005154DB">
            <w:pPr>
              <w:ind w:left="-108"/>
              <w:contextualSpacing/>
              <w:jc w:val="center"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color w:val="000000" w:themeColor="text1"/>
                <w:sz w:val="24"/>
                <w:lang w:eastAsia="ru-RU"/>
              </w:rPr>
              <w:drawing>
                <wp:inline distT="0" distB="0" distL="0" distR="0">
                  <wp:extent cx="1251712" cy="876307"/>
                  <wp:effectExtent l="0" t="0" r="5715" b="0"/>
                  <wp:docPr id="28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Рисунок13.png"/>
                          <pic:cNvPicPr/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3913"/>
                          <a:stretch/>
                        </pic:blipFill>
                        <pic:spPr bwMode="auto">
                          <a:xfrm>
                            <a:off x="0" y="0"/>
                            <a:ext cx="1261992" cy="883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3" w:type="dxa"/>
          </w:tcPr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color w:val="000000" w:themeColor="text1"/>
                <w:sz w:val="24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4"/>
                <w:u w:val="wave"/>
              </w:rPr>
              <w:t>Решение:</w:t>
            </w:r>
          </w:p>
        </w:tc>
      </w:tr>
    </w:tbl>
    <w:p w:rsidR="009411A6" w:rsidRDefault="009411A6" w:rsidP="009411A6">
      <w:pPr>
        <w:spacing w:after="0" w:line="360" w:lineRule="auto"/>
        <w:ind w:right="-28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411A6" w:rsidRPr="00D44BDB" w:rsidRDefault="009411A6" w:rsidP="009411A6">
      <w:pPr>
        <w:contextualSpacing/>
        <w:rPr>
          <w:rFonts w:ascii="Times New Roman" w:hAnsi="Times New Roman" w:cs="Times New Roman"/>
          <w:sz w:val="28"/>
          <w:szCs w:val="28"/>
          <w:u w:val="wave"/>
        </w:rPr>
      </w:pPr>
      <w:r w:rsidRPr="00D44BDB">
        <w:rPr>
          <w:rFonts w:ascii="Times New Roman" w:hAnsi="Times New Roman" w:cs="Times New Roman"/>
          <w:sz w:val="28"/>
          <w:szCs w:val="28"/>
          <w:u w:val="wave"/>
        </w:rPr>
        <w:t>Задача №</w:t>
      </w:r>
      <w:r>
        <w:rPr>
          <w:rFonts w:ascii="Times New Roman" w:hAnsi="Times New Roman" w:cs="Times New Roman"/>
          <w:sz w:val="28"/>
          <w:szCs w:val="28"/>
          <w:u w:val="wave"/>
        </w:rPr>
        <w:t xml:space="preserve"> 2.</w:t>
      </w:r>
    </w:p>
    <w:tbl>
      <w:tblPr>
        <w:tblStyle w:val="a5"/>
        <w:tblW w:w="0" w:type="auto"/>
        <w:tblLayout w:type="fixed"/>
        <w:tblLook w:val="04A0"/>
      </w:tblPr>
      <w:tblGrid>
        <w:gridCol w:w="2689"/>
        <w:gridCol w:w="2551"/>
        <w:gridCol w:w="1985"/>
        <w:gridCol w:w="3963"/>
      </w:tblGrid>
      <w:tr w:rsidR="009411A6" w:rsidRPr="00D44BDB" w:rsidTr="005154DB">
        <w:tc>
          <w:tcPr>
            <w:tcW w:w="11188" w:type="dxa"/>
            <w:gridSpan w:val="4"/>
          </w:tcPr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sz w:val="28"/>
                <w:szCs w:val="28"/>
              </w:rPr>
              <w:t xml:space="preserve">Пожарную лестницу длиной 10 м приставили к окну третьего этажа дома. Нижний конец лестницы отстоит от стены на 6 </w:t>
            </w:r>
            <w:proofErr w:type="gramStart"/>
            <w:r w:rsidRPr="00D44BDB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  <w:proofErr w:type="gramEnd"/>
            <w:r w:rsidRPr="00D44BDB">
              <w:rPr>
                <w:rFonts w:ascii="Times New Roman" w:hAnsi="Times New Roman" w:cs="Times New Roman"/>
                <w:sz w:val="28"/>
                <w:szCs w:val="28"/>
              </w:rPr>
              <w:t>. На какой высоте расположено окно? Ответ дайте в метрах.</w:t>
            </w:r>
          </w:p>
        </w:tc>
      </w:tr>
      <w:tr w:rsidR="009411A6" w:rsidRPr="00D44BDB" w:rsidTr="005154DB">
        <w:tc>
          <w:tcPr>
            <w:tcW w:w="2689" w:type="dxa"/>
            <w:vAlign w:val="center"/>
          </w:tcPr>
          <w:p w:rsidR="009411A6" w:rsidRPr="00D44BDB" w:rsidRDefault="009411A6" w:rsidP="005154DB">
            <w:pPr>
              <w:ind w:left="-113"/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1644555" cy="1517453"/>
                  <wp:effectExtent l="0" t="0" r="0" b="6985"/>
                  <wp:docPr id="30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Рисунок2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0936" cy="1541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vAlign w:val="center"/>
          </w:tcPr>
          <w:p w:rsidR="009411A6" w:rsidRPr="00D44BDB" w:rsidRDefault="009411A6" w:rsidP="005154DB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1644015" cy="1721807"/>
                  <wp:effectExtent l="0" t="0" r="0" b="0"/>
                  <wp:docPr id="31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Рисунок3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554" cy="17485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9411A6" w:rsidRPr="00D44BDB" w:rsidRDefault="009411A6" w:rsidP="005154DB">
            <w:pPr>
              <w:contextualSpacing/>
              <w:jc w:val="center"/>
              <w:rPr>
                <w:rFonts w:ascii="Times New Roman" w:hAnsi="Times New Roman" w:cs="Times New Roman"/>
                <w:sz w:val="24"/>
              </w:rPr>
            </w:pPr>
            <w:r w:rsidRPr="00D44BDB">
              <w:rPr>
                <w:rFonts w:ascii="Times New Roman" w:hAnsi="Times New Roman" w:cs="Times New Roman"/>
                <w:noProof/>
                <w:sz w:val="24"/>
                <w:lang w:eastAsia="ru-RU"/>
              </w:rPr>
              <w:drawing>
                <wp:inline distT="0" distB="0" distL="0" distR="0">
                  <wp:extent cx="1174161" cy="1578610"/>
                  <wp:effectExtent l="0" t="0" r="6985" b="2540"/>
                  <wp:docPr id="32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Рисунок4.png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5249" r="10883" b="6738"/>
                          <a:stretch/>
                        </pic:blipFill>
                        <pic:spPr bwMode="auto">
                          <a:xfrm>
                            <a:off x="0" y="0"/>
                            <a:ext cx="1190689" cy="16008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3" w:type="dxa"/>
          </w:tcPr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4"/>
                <w:u w:val="wave"/>
              </w:rPr>
            </w:pPr>
            <w:r>
              <w:rPr>
                <w:rFonts w:ascii="Times New Roman" w:hAnsi="Times New Roman" w:cs="Times New Roman"/>
                <w:sz w:val="24"/>
                <w:u w:val="wave"/>
              </w:rPr>
              <w:t>Решение:</w:t>
            </w:r>
          </w:p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4"/>
                <w:u w:val="wave"/>
              </w:rPr>
            </w:pPr>
          </w:p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i/>
                <w:sz w:val="24"/>
              </w:rPr>
            </w:pPr>
          </w:p>
        </w:tc>
      </w:tr>
    </w:tbl>
    <w:p w:rsidR="009411A6" w:rsidRDefault="009411A6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411A6" w:rsidRPr="00927D54" w:rsidRDefault="009411A6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Работа по учебнику № 484.</w:t>
      </w:r>
    </w:p>
    <w:p w:rsidR="00682AD3" w:rsidRDefault="00682AD3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82AD3" w:rsidRDefault="00682AD3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82AD3" w:rsidRDefault="00682AD3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682AD3" w:rsidRDefault="00682AD3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411A6" w:rsidRDefault="009411A6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4695E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 w:eastAsia="ru-RU"/>
        </w:rPr>
        <w:lastRenderedPageBreak/>
        <w:t>VI</w:t>
      </w:r>
      <w:r w:rsidRPr="00B4695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 Самостоятельная работа по теме урока.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(работа в парах)</w:t>
      </w:r>
    </w:p>
    <w:p w:rsidR="009411A6" w:rsidRPr="00E61164" w:rsidRDefault="009411A6" w:rsidP="009411A6">
      <w:pPr>
        <w:contextualSpacing/>
        <w:rPr>
          <w:rFonts w:ascii="Times New Roman" w:hAnsi="Times New Roman" w:cs="Times New Roman"/>
          <w:color w:val="984806" w:themeColor="accent6" w:themeShade="80"/>
          <w:sz w:val="24"/>
          <w:u w:val="wave"/>
        </w:rPr>
      </w:pPr>
      <w:r w:rsidRPr="00886E22">
        <w:rPr>
          <w:rFonts w:ascii="Times New Roman" w:hAnsi="Times New Roman" w:cs="Times New Roman"/>
          <w:color w:val="984806" w:themeColor="accent6" w:themeShade="80"/>
          <w:sz w:val="24"/>
        </w:rPr>
        <w:t>.</w:t>
      </w:r>
    </w:p>
    <w:tbl>
      <w:tblPr>
        <w:tblStyle w:val="a5"/>
        <w:tblW w:w="10456" w:type="dxa"/>
        <w:tblLayout w:type="fixed"/>
        <w:tblLook w:val="04A0"/>
      </w:tblPr>
      <w:tblGrid>
        <w:gridCol w:w="2689"/>
        <w:gridCol w:w="2551"/>
        <w:gridCol w:w="1985"/>
        <w:gridCol w:w="3231"/>
      </w:tblGrid>
      <w:tr w:rsidR="009411A6" w:rsidTr="005154DB">
        <w:tc>
          <w:tcPr>
            <w:tcW w:w="10456" w:type="dxa"/>
            <w:gridSpan w:val="4"/>
          </w:tcPr>
          <w:p w:rsidR="009411A6" w:rsidRPr="00B4695E" w:rsidRDefault="009411A6" w:rsidP="005154DB">
            <w:p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4695E">
              <w:rPr>
                <w:rFonts w:ascii="Times New Roman" w:hAnsi="Times New Roman" w:cs="Times New Roman"/>
                <w:sz w:val="28"/>
                <w:szCs w:val="28"/>
              </w:rPr>
              <w:t>Флагшток удерживается в вертикальном положении при помощи троса. Расстояние от основания флагштока до места крепления троса на земле равно 4,2 м. Длина троса равна 7 м. Найдите расстояние от земли до точки крепления троса. Ответ дайте в метрах.</w:t>
            </w:r>
          </w:p>
        </w:tc>
      </w:tr>
      <w:tr w:rsidR="009411A6" w:rsidRPr="00A10D1A" w:rsidTr="005154DB">
        <w:tc>
          <w:tcPr>
            <w:tcW w:w="2689" w:type="dxa"/>
            <w:vAlign w:val="center"/>
          </w:tcPr>
          <w:p w:rsidR="009411A6" w:rsidRPr="00B4695E" w:rsidRDefault="009411A6" w:rsidP="005154DB">
            <w:pPr>
              <w:ind w:left="-113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695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623543" cy="2161221"/>
                  <wp:effectExtent l="0" t="0" r="0" b="0"/>
                  <wp:docPr id="5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Рисунок15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36267" cy="2178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vAlign w:val="center"/>
          </w:tcPr>
          <w:p w:rsidR="009411A6" w:rsidRPr="00B4695E" w:rsidRDefault="009411A6" w:rsidP="005154DB">
            <w:pPr>
              <w:ind w:left="-108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695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69201" cy="2169994"/>
                  <wp:effectExtent l="0" t="0" r="0" b="1905"/>
                  <wp:docPr id="6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Рисунок14.pn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3748"/>
                          <a:stretch/>
                        </pic:blipFill>
                        <pic:spPr bwMode="auto">
                          <a:xfrm>
                            <a:off x="0" y="0"/>
                            <a:ext cx="1578007" cy="218217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9411A6" w:rsidRPr="00B4695E" w:rsidRDefault="009411A6" w:rsidP="005154D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4695E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245488" cy="1570836"/>
                  <wp:effectExtent l="0" t="0" r="0" b="0"/>
                  <wp:docPr id="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11.pn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 l="9327"/>
                          <a:stretch/>
                        </pic:blipFill>
                        <pic:spPr bwMode="auto">
                          <a:xfrm>
                            <a:off x="0" y="0"/>
                            <a:ext cx="1253582" cy="158104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31" w:type="dxa"/>
          </w:tcPr>
          <w:p w:rsidR="009411A6" w:rsidRPr="00B4695E" w:rsidRDefault="009411A6" w:rsidP="005154DB">
            <w:pPr>
              <w:contextualSpacing/>
              <w:rPr>
                <w:rFonts w:ascii="Times New Roman" w:hAnsi="Times New Roman" w:cs="Times New Roman"/>
                <w:sz w:val="28"/>
                <w:szCs w:val="28"/>
                <w:u w:val="wave"/>
              </w:rPr>
            </w:pPr>
            <w:r w:rsidRPr="00B4695E">
              <w:rPr>
                <w:rFonts w:ascii="Times New Roman" w:hAnsi="Times New Roman" w:cs="Times New Roman"/>
                <w:sz w:val="28"/>
                <w:szCs w:val="28"/>
                <w:u w:val="wave"/>
              </w:rPr>
              <w:t>Решение.</w:t>
            </w:r>
          </w:p>
          <w:p w:rsidR="009411A6" w:rsidRPr="00B4695E" w:rsidRDefault="009411A6" w:rsidP="005154DB">
            <w:pPr>
              <w:pStyle w:val="a3"/>
              <w:ind w:left="3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411A6" w:rsidRPr="00B4695E" w:rsidRDefault="009411A6" w:rsidP="009411A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9411A6" w:rsidRPr="00D914FD" w:rsidRDefault="009411A6" w:rsidP="009411A6">
      <w:pPr>
        <w:spacing w:after="0" w:line="360" w:lineRule="auto"/>
        <w:ind w:firstLine="709"/>
        <w:jc w:val="both"/>
        <w:rPr>
          <w:rFonts w:ascii="Times New Roman" w:eastAsia="Meiryo" w:hAnsi="Times New Roman" w:cs="Times New Roman"/>
          <w:color w:val="010101"/>
          <w:sz w:val="28"/>
          <w:szCs w:val="28"/>
        </w:rPr>
      </w:pPr>
    </w:p>
    <w:p w:rsidR="009411A6" w:rsidRPr="00D914FD" w:rsidRDefault="009411A6" w:rsidP="009411A6">
      <w:pPr>
        <w:shd w:val="clear" w:color="auto" w:fill="FFFFFF"/>
        <w:spacing w:after="135" w:line="360" w:lineRule="auto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val="en-US" w:eastAsia="ru-RU"/>
        </w:rPr>
        <w:t>VII</w:t>
      </w:r>
      <w:r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. </w:t>
      </w:r>
      <w:r w:rsidRPr="00D914FD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Домашнее задание</w:t>
      </w: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: параграф 55, № 483, задача 1 (из приложения). Найти в сети интернет другие доказательства теоремы Пифагора. Подготовить сообщение о Пифагоре.</w:t>
      </w:r>
    </w:p>
    <w:p w:rsidR="009411A6" w:rsidRPr="00D914FD" w:rsidRDefault="009411A6" w:rsidP="009411A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val="en-US" w:eastAsia="ru-RU"/>
        </w:rPr>
        <w:t>VIII</w:t>
      </w:r>
      <w:r w:rsidRPr="006776DF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 xml:space="preserve">. </w:t>
      </w:r>
      <w:r w:rsidRPr="00D914FD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ru-RU"/>
        </w:rPr>
        <w:t>Подведение итогов урока. Рефлексия.</w:t>
      </w:r>
    </w:p>
    <w:p w:rsidR="009411A6" w:rsidRPr="00D914FD" w:rsidRDefault="009411A6" w:rsidP="009411A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D914FD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Учащиеся отвечают на вопросы:</w:t>
      </w:r>
    </w:p>
    <w:p w:rsidR="009411A6" w:rsidRPr="005516BE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5516BE">
        <w:rPr>
          <w:rFonts w:ascii="Times New Roman" w:hAnsi="Times New Roman" w:cs="Times New Roman"/>
          <w:sz w:val="28"/>
          <w:szCs w:val="28"/>
        </w:rPr>
        <w:t>-Что нового вы узнали на уроке?</w:t>
      </w:r>
    </w:p>
    <w:p w:rsidR="009411A6" w:rsidRPr="005516BE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5516BE">
        <w:rPr>
          <w:rFonts w:ascii="Times New Roman" w:hAnsi="Times New Roman" w:cs="Times New Roman"/>
          <w:sz w:val="28"/>
          <w:szCs w:val="28"/>
        </w:rPr>
        <w:t>-Сформулируйте теорему Пифагора.</w:t>
      </w:r>
    </w:p>
    <w:p w:rsidR="009411A6" w:rsidRPr="005516BE" w:rsidRDefault="009411A6" w:rsidP="009411A6">
      <w:pPr>
        <w:pStyle w:val="a4"/>
        <w:spacing w:line="276" w:lineRule="auto"/>
        <w:rPr>
          <w:rFonts w:ascii="Times New Roman" w:hAnsi="Times New Roman" w:cs="Times New Roman"/>
          <w:sz w:val="28"/>
          <w:szCs w:val="28"/>
        </w:rPr>
      </w:pPr>
      <w:r w:rsidRPr="005516BE">
        <w:rPr>
          <w:rFonts w:ascii="Times New Roman" w:hAnsi="Times New Roman" w:cs="Times New Roman"/>
          <w:sz w:val="28"/>
          <w:szCs w:val="28"/>
        </w:rPr>
        <w:t>-Для чего применяется теорема Пифагора?</w:t>
      </w:r>
    </w:p>
    <w:p w:rsidR="009411A6" w:rsidRPr="005516BE" w:rsidRDefault="009411A6" w:rsidP="009411A6">
      <w:pPr>
        <w:pStyle w:val="a4"/>
        <w:spacing w:line="276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516BE">
        <w:rPr>
          <w:rFonts w:ascii="Times New Roman" w:hAnsi="Times New Roman" w:cs="Times New Roman"/>
          <w:sz w:val="28"/>
          <w:szCs w:val="28"/>
        </w:rPr>
        <w:t>-Удалось ли вам понять, как применяется теорема?</w:t>
      </w:r>
    </w:p>
    <w:p w:rsidR="009411A6" w:rsidRPr="005516BE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                                                                                       </w:t>
      </w:r>
    </w:p>
    <w:p w:rsidR="009411A6" w:rsidRPr="005516BE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Pr="005516BE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Pr="005516BE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Pr="005516BE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82AD3" w:rsidRDefault="00682AD3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Приложение.</w:t>
      </w:r>
    </w:p>
    <w:p w:rsidR="009411A6" w:rsidRDefault="009411A6" w:rsidP="009411A6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446E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480175" cy="3645170"/>
            <wp:effectExtent l="19050" t="19050" r="15875" b="1243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Теорема пифагора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3645170"/>
                    </a:xfrm>
                    <a:prstGeom prst="rect">
                      <a:avLst/>
                    </a:prstGeom>
                    <a:ln w="12700">
                      <a:solidFill>
                        <a:schemeClr val="accent6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:rsidR="009411A6" w:rsidRPr="005516BE" w:rsidRDefault="009411A6" w:rsidP="009411A6">
      <w:pPr>
        <w:contextualSpacing/>
        <w:rPr>
          <w:rFonts w:ascii="Times New Roman" w:hAnsi="Times New Roman" w:cs="Times New Roman"/>
          <w:color w:val="000000" w:themeColor="text1"/>
          <w:sz w:val="24"/>
          <w:lang w:val="en-US"/>
        </w:rPr>
      </w:pPr>
    </w:p>
    <w:p w:rsidR="009411A6" w:rsidRDefault="009411A6" w:rsidP="009411A6">
      <w:pPr>
        <w:contextualSpacing/>
        <w:rPr>
          <w:rFonts w:ascii="Times New Roman" w:hAnsi="Times New Roman" w:cs="Times New Roman"/>
          <w:color w:val="000000" w:themeColor="text1"/>
          <w:sz w:val="24"/>
        </w:rPr>
      </w:pPr>
    </w:p>
    <w:p w:rsidR="009411A6" w:rsidRDefault="009411A6" w:rsidP="009411A6">
      <w:pPr>
        <w:contextualSpacing/>
        <w:rPr>
          <w:rFonts w:ascii="Times New Roman" w:hAnsi="Times New Roman" w:cs="Times New Roman"/>
          <w:color w:val="000000" w:themeColor="text1"/>
          <w:sz w:val="24"/>
          <w:u w:val="wave"/>
        </w:rPr>
      </w:pPr>
    </w:p>
    <w:p w:rsidR="009411A6" w:rsidRPr="00D44BDB" w:rsidRDefault="009411A6" w:rsidP="009411A6">
      <w:pPr>
        <w:contextualSpacing/>
        <w:rPr>
          <w:rFonts w:ascii="Times New Roman" w:hAnsi="Times New Roman" w:cs="Times New Roman"/>
          <w:sz w:val="28"/>
          <w:szCs w:val="28"/>
          <w:u w:val="wave"/>
        </w:rPr>
      </w:pPr>
      <w:r w:rsidRPr="00D44BDB">
        <w:rPr>
          <w:rFonts w:ascii="Times New Roman" w:hAnsi="Times New Roman" w:cs="Times New Roman"/>
          <w:sz w:val="28"/>
          <w:szCs w:val="28"/>
          <w:u w:val="wave"/>
        </w:rPr>
        <w:t>Задача 1.</w:t>
      </w:r>
    </w:p>
    <w:p w:rsidR="009411A6" w:rsidRPr="00D44BDB" w:rsidRDefault="009411A6" w:rsidP="009411A6">
      <w:pPr>
        <w:contextualSpacing/>
        <w:rPr>
          <w:rFonts w:ascii="Times New Roman" w:hAnsi="Times New Roman" w:cs="Times New Roman"/>
          <w:sz w:val="28"/>
          <w:szCs w:val="28"/>
          <w:u w:val="wave"/>
        </w:rPr>
      </w:pPr>
    </w:p>
    <w:tbl>
      <w:tblPr>
        <w:tblStyle w:val="a5"/>
        <w:tblW w:w="10915" w:type="dxa"/>
        <w:tblInd w:w="-34" w:type="dxa"/>
        <w:tblLayout w:type="fixed"/>
        <w:tblLook w:val="04A0"/>
      </w:tblPr>
      <w:tblGrid>
        <w:gridCol w:w="2723"/>
        <w:gridCol w:w="2551"/>
        <w:gridCol w:w="1985"/>
        <w:gridCol w:w="3656"/>
      </w:tblGrid>
      <w:tr w:rsidR="009411A6" w:rsidRPr="00D44BDB" w:rsidTr="005154DB">
        <w:tc>
          <w:tcPr>
            <w:tcW w:w="10915" w:type="dxa"/>
            <w:gridSpan w:val="4"/>
          </w:tcPr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sz w:val="28"/>
                <w:szCs w:val="28"/>
              </w:rPr>
              <w:t>Лестницу длиной 3 м прислонили к дереву. На какой высоте (в метрах) находится верхний её конец, если нижний конец отстоит от ствола дерева на 1,8 м?</w:t>
            </w:r>
          </w:p>
        </w:tc>
      </w:tr>
      <w:tr w:rsidR="009411A6" w:rsidRPr="00D44BDB" w:rsidTr="005154DB">
        <w:tc>
          <w:tcPr>
            <w:tcW w:w="2723" w:type="dxa"/>
            <w:vAlign w:val="center"/>
          </w:tcPr>
          <w:p w:rsidR="009411A6" w:rsidRPr="00D44BDB" w:rsidRDefault="009411A6" w:rsidP="005154D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398896" cy="1648814"/>
                  <wp:effectExtent l="0" t="0" r="0" b="889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Рисунок6.pn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552" cy="1655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1" w:type="dxa"/>
            <w:vAlign w:val="center"/>
          </w:tcPr>
          <w:p w:rsidR="009411A6" w:rsidRPr="00D44BDB" w:rsidRDefault="009411A6" w:rsidP="005154D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575776" cy="1919801"/>
                  <wp:effectExtent l="0" t="0" r="5715" b="444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7.pn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780" cy="1927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  <w:vAlign w:val="center"/>
          </w:tcPr>
          <w:p w:rsidR="009411A6" w:rsidRPr="00D44BDB" w:rsidRDefault="009411A6" w:rsidP="005154DB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1127577" cy="1475377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Рисунок5.pn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9654"/>
                          <a:stretch/>
                        </pic:blipFill>
                        <pic:spPr bwMode="auto">
                          <a:xfrm>
                            <a:off x="0" y="0"/>
                            <a:ext cx="1141166" cy="149315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6" w:type="dxa"/>
          </w:tcPr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8"/>
                <w:szCs w:val="28"/>
                <w:u w:val="wave"/>
              </w:rPr>
            </w:pPr>
            <w:r w:rsidRPr="00D44BDB">
              <w:rPr>
                <w:rFonts w:ascii="Times New Roman" w:hAnsi="Times New Roman" w:cs="Times New Roman"/>
                <w:sz w:val="28"/>
                <w:szCs w:val="28"/>
                <w:u w:val="wave"/>
              </w:rPr>
              <w:t>Решение.</w:t>
            </w:r>
          </w:p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D44BDB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a</w:t>
            </w:r>
            <w:r w:rsidRPr="00D44BD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= 1</w:t>
            </w:r>
            <w:proofErr w:type="gramStart"/>
            <w:r w:rsidRPr="00D44BDB">
              <w:rPr>
                <w:rFonts w:ascii="Times New Roman" w:hAnsi="Times New Roman" w:cs="Times New Roman"/>
                <w:i/>
                <w:sz w:val="28"/>
                <w:szCs w:val="28"/>
              </w:rPr>
              <w:t>,8</w:t>
            </w:r>
            <w:proofErr w:type="gramEnd"/>
            <w:r w:rsidRPr="00D44BD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м, </w:t>
            </w:r>
            <w:r w:rsidRPr="00D44BDB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c</w:t>
            </w:r>
            <w:r w:rsidRPr="00D44BD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= 3 м, </w:t>
            </w:r>
            <w:r w:rsidRPr="00D44BDB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b</w:t>
            </w:r>
            <w:r w:rsidRPr="00D44BD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- ? м.</w:t>
            </w:r>
          </w:p>
          <w:p w:rsidR="009411A6" w:rsidRPr="00D44BDB" w:rsidRDefault="009411A6" w:rsidP="005154DB">
            <w:pPr>
              <w:pStyle w:val="a3"/>
              <w:ind w:left="33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m:oMathPara>
              <m:oMathParaPr>
                <m:jc m:val="left"/>
              </m:oMathParaPr>
              <m:oMath>
                <m:r>
                  <m:rPr>
                    <m:sty m:val="bi"/>
                  </m:rPr>
                  <w:rPr>
                    <w:rFonts w:ascii="Cambria Math" w:hAnsi="Cambria Math" w:cs="Times New Roman"/>
                    <w:sz w:val="28"/>
                    <w:szCs w:val="28"/>
                  </w:rPr>
                  <m:t xml:space="preserve">b= </m:t>
                </m:r>
                <m:rad>
                  <m:radPr>
                    <m:degHide m:val="on"/>
                    <m:ctrlPr>
                      <w:rPr>
                        <w:rFonts w:ascii="Cambria Math" w:hAnsi="Cambria Math" w:cs="Times New Roman"/>
                        <w:b/>
                        <w:bCs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  <m:r>
                      <m:rPr>
                        <m:sty m:val="bi"/>
                      </m:rP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 xml:space="preserve">- </m:t>
                    </m:r>
                    <m:sSup>
                      <m:sSupPr>
                        <m:ctrlPr>
                          <w:rPr>
                            <w:rFonts w:ascii="Cambria Math" w:hAnsi="Cambria Math" w:cs="Times New Roman"/>
                            <w:b/>
                            <w:bCs/>
                            <w:i/>
                            <w:sz w:val="28"/>
                            <w:szCs w:val="28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a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p>
                    </m:sSup>
                  </m:e>
                </m:rad>
              </m:oMath>
            </m:oMathPara>
          </w:p>
          <w:p w:rsidR="009411A6" w:rsidRPr="00D44BDB" w:rsidRDefault="009411A6" w:rsidP="005154DB">
            <w:pPr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411A6" w:rsidRDefault="009411A6" w:rsidP="009411A6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411A6" w:rsidRDefault="009411A6"/>
    <w:sectPr w:rsidR="009411A6" w:rsidSect="009411A6">
      <w:pgSz w:w="11906" w:h="16838"/>
      <w:pgMar w:top="1134" w:right="850" w:bottom="1134" w:left="993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eiryo">
    <w:panose1 w:val="020B0604030504040204"/>
    <w:charset w:val="80"/>
    <w:family w:val="swiss"/>
    <w:pitch w:val="variable"/>
    <w:sig w:usb0="E10102FF" w:usb1="EAC7FFFF" w:usb2="00010012" w:usb3="00000000" w:csb0="0002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E7624CC"/>
    <w:multiLevelType w:val="hybridMultilevel"/>
    <w:tmpl w:val="0422E7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9411A6"/>
    <w:rsid w:val="00246C9A"/>
    <w:rsid w:val="00295486"/>
    <w:rsid w:val="003873D6"/>
    <w:rsid w:val="0040104C"/>
    <w:rsid w:val="00424F71"/>
    <w:rsid w:val="0054329E"/>
    <w:rsid w:val="00682AD3"/>
    <w:rsid w:val="006F6E76"/>
    <w:rsid w:val="008B1C2B"/>
    <w:rsid w:val="008D2D44"/>
    <w:rsid w:val="009411A6"/>
    <w:rsid w:val="00A571D2"/>
    <w:rsid w:val="00A963F0"/>
    <w:rsid w:val="00B47ACB"/>
    <w:rsid w:val="00E271E3"/>
    <w:rsid w:val="00E45E30"/>
    <w:rsid w:val="00E461B4"/>
    <w:rsid w:val="00E64C0E"/>
    <w:rsid w:val="00F6462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  <o:rules v:ext="edit">
        <o:r id="V:Rule3" type="connector" idref="#_x0000_s1026"/>
        <o:r id="V:Rule4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411A6"/>
    <w:pPr>
      <w:spacing w:after="160" w:line="259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411A6"/>
    <w:pPr>
      <w:ind w:left="720"/>
      <w:contextualSpacing/>
    </w:pPr>
  </w:style>
  <w:style w:type="paragraph" w:styleId="a4">
    <w:name w:val="No Spacing"/>
    <w:uiPriority w:val="1"/>
    <w:qFormat/>
    <w:rsid w:val="009411A6"/>
    <w:pPr>
      <w:spacing w:after="0" w:line="240" w:lineRule="auto"/>
    </w:pPr>
  </w:style>
  <w:style w:type="table" w:styleId="a5">
    <w:name w:val="Table Grid"/>
    <w:basedOn w:val="a1"/>
    <w:uiPriority w:val="39"/>
    <w:rsid w:val="009411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9411A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9411A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8</Pages>
  <Words>1206</Words>
  <Characters>6880</Characters>
  <Application>Microsoft Office Word</Application>
  <DocSecurity>0</DocSecurity>
  <Lines>57</Lines>
  <Paragraphs>16</Paragraphs>
  <ScaleCrop>false</ScaleCrop>
  <Company>SPecialiST RePack</Company>
  <LinksUpToDate>false</LinksUpToDate>
  <CharactersWithSpaces>8070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dcterms:created xsi:type="dcterms:W3CDTF">2021-12-02T20:19:00Z</dcterms:created>
  <dcterms:modified xsi:type="dcterms:W3CDTF">2024-07-30T21:07:00Z</dcterms:modified>
</cp:coreProperties>
</file>